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7" w:rsidRPr="004B7FC7" w:rsidRDefault="004B7FC7" w:rsidP="004B7FC7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4B7FC7">
        <w:rPr>
          <w:rFonts w:ascii="Arial" w:hAnsi="Arial" w:cs="Arial"/>
          <w:b/>
        </w:rPr>
        <w:t>Stypendia dla doktorantów.</w:t>
      </w:r>
    </w:p>
    <w:bookmarkEnd w:id="0"/>
    <w:p w:rsidR="004B7FC7" w:rsidRDefault="004B7FC7" w:rsidP="004B7FC7">
      <w:pPr>
        <w:spacing w:line="276" w:lineRule="auto"/>
        <w:jc w:val="both"/>
      </w:pPr>
      <w:r>
        <w:rPr>
          <w:rFonts w:ascii="Arial" w:hAnsi="Arial" w:cs="Arial"/>
        </w:rPr>
        <w:t xml:space="preserve">Miasto stołeczne Warszawa właśnie uruchomiło pierwszą edycję programu stypendialnego m.st. Warszawy dla doktorantów uczelni warszawskich. Liczymy na zainteresowanie doktorantów z Warszawskiego Uniwersytetu Medycznego udziałem w programie i realizacją projektów badawczych związanych z szeroko pojętym rozwojem i bieżącym funkcjonowaniem miasta. </w:t>
      </w:r>
    </w:p>
    <w:p w:rsidR="004B7FC7" w:rsidRDefault="004B7FC7" w:rsidP="004B7FC7">
      <w:pPr>
        <w:spacing w:line="276" w:lineRule="auto"/>
        <w:jc w:val="both"/>
      </w:pPr>
      <w:r>
        <w:rPr>
          <w:rFonts w:ascii="Arial" w:hAnsi="Arial" w:cs="Arial"/>
        </w:rPr>
        <w:t>Pakiet informacyjny załączony jest do niniejszej wiadomości. Termin zgłaszania wniosków stypendialnych to 30 czerwca br.</w:t>
      </w:r>
    </w:p>
    <w:p w:rsidR="004B7FC7" w:rsidRDefault="004B7FC7" w:rsidP="004B7FC7">
      <w:pPr>
        <w:spacing w:line="276" w:lineRule="auto"/>
        <w:jc w:val="both"/>
      </w:pPr>
      <w:r>
        <w:rPr>
          <w:rFonts w:ascii="Arial" w:hAnsi="Arial" w:cs="Arial"/>
        </w:rPr>
        <w:t>Program stypendiów m.st. Warszawy dla doktorantów ma służyć włączaniu młodych naukowców do dialogu na temat rozwoju miasta oraz wspieraniu przepływu wiedzy między Urzędem i sektorem nauki. Stypendia przyznawane będą na projekty badawcze w obszarach wskazanych przez Urząd m.st. Warszawy, zbieżnych z tematyką doktoratu. Stypendysta oprócz wsparcia finansowego może liczyć na opiekę pracownika merytorycznego Urzędu m.st. Warszawy, polegającą na przykład na ułatwieniu dostępu do danych i opracowań, którymi dysponuje urząd, lub pomoc w załatwieniu ewentualnych formalności wymaganych do przeprowadzenia badania. Wyniki pomyślnie zrealizowanych stypendialnych projektów badawczych znajdą zastosowanie w kształtowaniu polityk miejskich.</w:t>
      </w:r>
    </w:p>
    <w:p w:rsidR="004B7FC7" w:rsidRDefault="004B7FC7" w:rsidP="004B7FC7">
      <w:pPr>
        <w:spacing w:line="276" w:lineRule="auto"/>
        <w:jc w:val="both"/>
      </w:pPr>
      <w:r>
        <w:rPr>
          <w:rFonts w:ascii="Arial" w:hAnsi="Arial" w:cs="Arial"/>
        </w:rPr>
        <w:t>Przy wyborze stypendystów będą brane pod uwagę: zgodność tematu ze wskazanymi obszarami badawczymi, aplikacyjny wymiar badania oraz uwzględnienie kontekstu lokalnego. Jednym z wymogów formalnych jest uzyskanie opinii promotora pracy doktorskiej na temat stypendialnego projektu badawczego.</w:t>
      </w:r>
    </w:p>
    <w:p w:rsidR="004B7FC7" w:rsidRDefault="004B7FC7" w:rsidP="004B7FC7">
      <w:pPr>
        <w:spacing w:line="276" w:lineRule="auto"/>
        <w:jc w:val="both"/>
      </w:pPr>
      <w:r>
        <w:rPr>
          <w:rFonts w:ascii="Arial" w:hAnsi="Arial" w:cs="Arial"/>
        </w:rPr>
        <w:t>Kwota miesięczna stypendium to 2500 zł, czas trwania stypendium zależny od długości trwania projektu badawczego - maksymalnie do 12 miesięcy, co daje łącznie maksymalną kwotę stypendium - 30.000 zł.</w:t>
      </w:r>
    </w:p>
    <w:p w:rsidR="004B7FC7" w:rsidRDefault="004B7FC7" w:rsidP="004B7FC7">
      <w:pPr>
        <w:spacing w:line="276" w:lineRule="auto"/>
        <w:jc w:val="both"/>
      </w:pPr>
      <w:r>
        <w:rPr>
          <w:rFonts w:ascii="Arial" w:hAnsi="Arial" w:cs="Arial"/>
        </w:rPr>
        <w:t>Nabór do programu będzie prowadzony rokrocznie, za każdym razem wskazywane będą obszary, w których miasto poszukuje odpowiedzi na wyzwania rozwojowe. W tym roku obszary te obejmują: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zabezpieczenie opieki psychiatrycznej dla dzieci i młodzieży na terenie m.st. Warszawy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zabezpieczenie opieki nad osobami starszymi na terenie m.st. Warszawy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warszawscy seniorzy – aktywność a proces starzenia i dialog międzypokoleniowy na przykładzie działań i programów CAM Nowolipie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rola m.st. Warszawy w usamodzielnianiu wychowanków pieczy zastępczej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 xml:space="preserve">żywienie dzieci w placówce oświatowej 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edukacja zdrowotna młodzieży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aktywność fizyczna mieszkańców Warszawy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migracja i integracja: postawy mieszkańców Warszawy względem cudzoziemców/imigrantów; poczucie tożsamości warszawiaka/warszawianki wśród cudzoziemców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 xml:space="preserve">budżet obywatelski 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zabytki – analiza informacji przestrzennych oraz projektów informatycznych dot. dziedzictwa kulturowego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planowanie przestrzenne –  miasto zdrowe, zwarte i policentryczne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przestrzenie publiczne – typologia, rozwój, działania stymulujące tworzenie centrów lokalnych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innowacje w obszarze projektowania urbanistycznego i architektonicznego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crowdfunding jako narzędzie współpracy miasta z otoczeniem społeczno-gospodarczym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dzielnica innowacji</w:t>
      </w:r>
    </w:p>
    <w:p w:rsidR="004B7FC7" w:rsidRDefault="004B7FC7" w:rsidP="004B7FC7">
      <w:pPr>
        <w:pStyle w:val="Akapitzlist"/>
        <w:spacing w:line="276" w:lineRule="auto"/>
        <w:ind w:left="1134" w:hanging="360"/>
        <w:jc w:val="both"/>
      </w:pPr>
      <w:r>
        <w:rPr>
          <w:rFonts w:ascii="Symbol" w:hAnsi="Symbol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>modelowanie w działaniach pro-gospodarczych miasta</w:t>
      </w:r>
    </w:p>
    <w:p w:rsidR="004B7FC7" w:rsidRDefault="004B7FC7" w:rsidP="004B7FC7">
      <w:pPr>
        <w:spacing w:line="276" w:lineRule="auto"/>
        <w:jc w:val="both"/>
      </w:pPr>
      <w:r>
        <w:rPr>
          <w:rFonts w:ascii="Arial" w:hAnsi="Arial" w:cs="Arial"/>
        </w:rPr>
        <w:t xml:space="preserve">Na stronie </w:t>
      </w:r>
      <w:hyperlink r:id="rId5" w:history="1">
        <w:r>
          <w:rPr>
            <w:rStyle w:val="Hipercze"/>
            <w:rFonts w:ascii="Arial" w:hAnsi="Arial" w:cs="Arial"/>
          </w:rPr>
          <w:t>www.um.warszawa.pl/sdd</w:t>
        </w:r>
      </w:hyperlink>
      <w:r>
        <w:rPr>
          <w:rFonts w:ascii="Arial" w:hAnsi="Arial" w:cs="Arial"/>
        </w:rPr>
        <w:t xml:space="preserve"> znajdują się wszelkie potrzebne informacje oraz wzory dokumentów do pobrania. Szczegółowych informacji udziela p. Eliza Bandera - mail </w:t>
      </w:r>
      <w:hyperlink r:id="rId6" w:history="1">
        <w:r>
          <w:rPr>
            <w:rStyle w:val="Hipercze"/>
            <w:rFonts w:ascii="Arial" w:hAnsi="Arial" w:cs="Arial"/>
          </w:rPr>
          <w:t>ebandera@um.warszawa.pl</w:t>
        </w:r>
      </w:hyperlink>
      <w:r>
        <w:rPr>
          <w:rFonts w:ascii="Arial" w:hAnsi="Arial" w:cs="Arial"/>
        </w:rPr>
        <w:t>, tel. (22) 443 01 76.</w:t>
      </w:r>
    </w:p>
    <w:p w:rsidR="00E31C01" w:rsidRDefault="00E31C01"/>
    <w:sectPr w:rsidR="00E3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C7"/>
    <w:rsid w:val="004B7FC7"/>
    <w:rsid w:val="00E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C7"/>
    <w:pPr>
      <w:spacing w:after="160" w:line="252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F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B7F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C7"/>
    <w:pPr>
      <w:spacing w:after="160" w:line="252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F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B7F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bandera@um.warszawa.pl" TargetMode="External"/><Relationship Id="rId5" Type="http://schemas.openxmlformats.org/officeDocument/2006/relationships/hyperlink" Target="http://www.um.warszawa.pl/s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Justyna Dzwonkowska</cp:lastModifiedBy>
  <cp:revision>1</cp:revision>
  <dcterms:created xsi:type="dcterms:W3CDTF">2019-05-17T11:42:00Z</dcterms:created>
  <dcterms:modified xsi:type="dcterms:W3CDTF">2019-05-17T11:42:00Z</dcterms:modified>
</cp:coreProperties>
</file>